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16F3A" w14:textId="77777777" w:rsidR="007C1E38" w:rsidRDefault="00000000">
      <w:pPr>
        <w:jc w:val="both"/>
        <w:rPr>
          <w:b/>
          <w:lang w:val="kk-KZ"/>
        </w:rPr>
      </w:pPr>
      <w:r>
        <w:rPr>
          <w:b/>
          <w:lang w:val="kk-KZ"/>
        </w:rPr>
        <w:t>«</w:t>
      </w:r>
      <w:r>
        <w:rPr>
          <w:b/>
        </w:rPr>
        <w:t>50200 – Экономика и бизнес</w:t>
      </w:r>
      <w:r>
        <w:rPr>
          <w:b/>
          <w:lang w:val="kk-KZ"/>
        </w:rPr>
        <w:t>» ғылыми бағыты бойынша қауымдастырылған профессор ғылыми атағын алу үшін ізденуші туралы</w:t>
      </w:r>
    </w:p>
    <w:p w14:paraId="7F77928E" w14:textId="77777777" w:rsidR="007C1E38" w:rsidRDefault="007C1E38">
      <w:pPr>
        <w:jc w:val="center"/>
        <w:rPr>
          <w:b/>
          <w:lang w:val="kk-KZ"/>
        </w:rPr>
      </w:pPr>
    </w:p>
    <w:p w14:paraId="5734BA5D" w14:textId="77777777" w:rsidR="007C1E38" w:rsidRDefault="00000000">
      <w:pPr>
        <w:jc w:val="center"/>
        <w:rPr>
          <w:rFonts w:eastAsia="monospace"/>
          <w:color w:val="1E1E1E"/>
          <w:shd w:val="clear" w:color="auto" w:fill="FFFFFF"/>
        </w:rPr>
      </w:pPr>
      <w:r>
        <w:rPr>
          <w:b/>
          <w:lang w:val="kk-KZ"/>
        </w:rPr>
        <w:t>АНЫҚТАМА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233"/>
        <w:gridCol w:w="5165"/>
      </w:tblGrid>
      <w:tr w:rsidR="007C1E38" w14:paraId="65324FC7" w14:textId="77777777">
        <w:tc>
          <w:tcPr>
            <w:tcW w:w="0" w:type="auto"/>
            <w:shd w:val="clear" w:color="auto" w:fill="auto"/>
          </w:tcPr>
          <w:p w14:paraId="76EBC4FF" w14:textId="77777777" w:rsidR="007C1E38" w:rsidRDefault="00000000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941A3E7" w14:textId="77777777" w:rsidR="007C1E38" w:rsidRDefault="00000000">
            <w:pPr>
              <w:jc w:val="both"/>
              <w:rPr>
                <w:bCs/>
              </w:rPr>
            </w:pPr>
            <w:r>
              <w:rPr>
                <w:bCs/>
              </w:rPr>
              <w:t xml:space="preserve">Тегі, аты, әкесінің аты (болған </w:t>
            </w:r>
            <w:r>
              <w:rPr>
                <w:bCs/>
                <w:lang w:val="kk-KZ"/>
              </w:rPr>
              <w:t>жағдайда</w:t>
            </w:r>
            <w:r>
              <w:rPr>
                <w:bCs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30FD0BF0" w14:textId="77777777" w:rsidR="007C1E38" w:rsidRDefault="00000000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>Ускеленова Асель Талаповна</w:t>
            </w:r>
          </w:p>
        </w:tc>
      </w:tr>
      <w:tr w:rsidR="007C1E38" w:rsidRPr="00FC1721" w14:paraId="27C58258" w14:textId="77777777">
        <w:tc>
          <w:tcPr>
            <w:tcW w:w="0" w:type="auto"/>
            <w:shd w:val="clear" w:color="auto" w:fill="auto"/>
          </w:tcPr>
          <w:p w14:paraId="3AFD7710" w14:textId="77777777" w:rsidR="007C1E38" w:rsidRDefault="00000000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1FC32DFA" w14:textId="77777777" w:rsidR="007C1E38" w:rsidRDefault="00000000">
            <w:pPr>
              <w:jc w:val="both"/>
              <w:rPr>
                <w:bCs/>
                <w:lang w:val="kk-KZ"/>
              </w:rPr>
            </w:pPr>
            <w:r>
              <w:rPr>
                <w:bCs/>
              </w:rPr>
              <w:t xml:space="preserve">Ғылыми </w:t>
            </w:r>
            <w:r>
              <w:rPr>
                <w:bCs/>
                <w:lang w:val="kk-KZ"/>
              </w:rPr>
              <w:t xml:space="preserve">(академиялық) </w:t>
            </w:r>
            <w:r>
              <w:rPr>
                <w:bCs/>
              </w:rPr>
              <w:t xml:space="preserve">дәрежесі, берілген </w:t>
            </w:r>
            <w:r>
              <w:rPr>
                <w:bCs/>
                <w:lang w:val="kk-KZ"/>
              </w:rPr>
              <w:t>уақыты</w:t>
            </w:r>
          </w:p>
        </w:tc>
        <w:tc>
          <w:tcPr>
            <w:tcW w:w="0" w:type="auto"/>
            <w:shd w:val="clear" w:color="auto" w:fill="auto"/>
          </w:tcPr>
          <w:p w14:paraId="13E32FC7" w14:textId="77777777" w:rsidR="007C1E38" w:rsidRDefault="0000000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экономика ғылымдарының докторы</w:t>
            </w:r>
            <w:r w:rsidRPr="00FC1721">
              <w:rPr>
                <w:lang w:val="kk-KZ"/>
              </w:rPr>
              <w:t>,</w:t>
            </w:r>
            <w:r>
              <w:rPr>
                <w:lang w:val="kk-KZ"/>
              </w:rPr>
              <w:t xml:space="preserve"> 08.00.05 – Экономика және халық шаруашылығын басқару «Экономика және халық шаруашылығын басқару» (салалар мен қызмет бағыттары бойынша) және 08.00.01 – «Экономикалық теория» мамандықтары бойынша </w:t>
            </w:r>
          </w:p>
          <w:p w14:paraId="35B6ECD4" w14:textId="77777777" w:rsidR="007C1E38" w:rsidRDefault="00000000">
            <w:pPr>
              <w:jc w:val="both"/>
              <w:rPr>
                <w:bCs/>
                <w:lang w:val="tr-TR"/>
              </w:rPr>
            </w:pPr>
            <w:r w:rsidRPr="00FC1721">
              <w:rPr>
                <w:lang w:val="kk-KZ"/>
              </w:rPr>
              <w:t>2011 ж</w:t>
            </w:r>
            <w:r>
              <w:rPr>
                <w:lang w:val="kk-KZ"/>
              </w:rPr>
              <w:t>ы</w:t>
            </w:r>
            <w:r>
              <w:rPr>
                <w:bCs/>
                <w:lang w:val="kk-KZ"/>
              </w:rPr>
              <w:t>л</w:t>
            </w:r>
            <w:r>
              <w:rPr>
                <w:lang w:val="kk-KZ"/>
              </w:rPr>
              <w:t xml:space="preserve">ы 13 шілдедегі шешімі </w:t>
            </w:r>
            <w:r w:rsidRPr="00FC1721">
              <w:rPr>
                <w:lang w:val="kk-KZ"/>
              </w:rPr>
              <w:t xml:space="preserve">(5 </w:t>
            </w:r>
            <w:r>
              <w:rPr>
                <w:lang w:val="kk-KZ"/>
              </w:rPr>
              <w:t>хаттама</w:t>
            </w:r>
            <w:r w:rsidRPr="00FC1721">
              <w:rPr>
                <w:lang w:val="kk-KZ"/>
              </w:rPr>
              <w:t>), FD №0002084</w:t>
            </w:r>
          </w:p>
        </w:tc>
      </w:tr>
      <w:tr w:rsidR="007C1E38" w14:paraId="7D844AA5" w14:textId="77777777">
        <w:tc>
          <w:tcPr>
            <w:tcW w:w="0" w:type="auto"/>
            <w:shd w:val="clear" w:color="auto" w:fill="auto"/>
          </w:tcPr>
          <w:p w14:paraId="7F9733B6" w14:textId="77777777" w:rsidR="007C1E38" w:rsidRDefault="00000000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23324766" w14:textId="77777777" w:rsidR="007C1E38" w:rsidRDefault="00000000">
            <w:pPr>
              <w:jc w:val="both"/>
              <w:rPr>
                <w:bCs/>
                <w:lang w:val="kk-KZ"/>
              </w:rPr>
            </w:pPr>
            <w:r>
              <w:rPr>
                <w:bCs/>
              </w:rPr>
              <w:t xml:space="preserve">Ғылыми атағы, берілген </w:t>
            </w:r>
            <w:r>
              <w:rPr>
                <w:bCs/>
                <w:lang w:val="kk-KZ"/>
              </w:rPr>
              <w:t>уақыты</w:t>
            </w:r>
          </w:p>
        </w:tc>
        <w:tc>
          <w:tcPr>
            <w:tcW w:w="0" w:type="auto"/>
            <w:shd w:val="clear" w:color="auto" w:fill="auto"/>
          </w:tcPr>
          <w:p w14:paraId="1045CD5F" w14:textId="77777777" w:rsidR="007C1E38" w:rsidRDefault="00000000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‒</w:t>
            </w:r>
          </w:p>
        </w:tc>
      </w:tr>
      <w:tr w:rsidR="007C1E38" w14:paraId="10F4CF89" w14:textId="77777777">
        <w:tc>
          <w:tcPr>
            <w:tcW w:w="0" w:type="auto"/>
            <w:shd w:val="clear" w:color="auto" w:fill="auto"/>
          </w:tcPr>
          <w:p w14:paraId="2CA3C1DE" w14:textId="77777777" w:rsidR="007C1E38" w:rsidRDefault="00000000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667760DF" w14:textId="77777777" w:rsidR="007C1E38" w:rsidRDefault="00000000">
            <w:pPr>
              <w:jc w:val="both"/>
              <w:rPr>
                <w:bCs/>
              </w:rPr>
            </w:pPr>
            <w:r>
              <w:rPr>
                <w:bCs/>
              </w:rPr>
              <w:t>Құрметті ата</w:t>
            </w:r>
            <w:r>
              <w:rPr>
                <w:bCs/>
                <w:lang w:val="kk-KZ"/>
              </w:rPr>
              <w:t>қ</w:t>
            </w:r>
            <w:r>
              <w:rPr>
                <w:bCs/>
              </w:rPr>
              <w:t xml:space="preserve">, берілген </w:t>
            </w:r>
            <w:r>
              <w:rPr>
                <w:bCs/>
                <w:lang w:val="kk-KZ"/>
              </w:rPr>
              <w:t>уақыты</w:t>
            </w:r>
          </w:p>
        </w:tc>
        <w:tc>
          <w:tcPr>
            <w:tcW w:w="0" w:type="auto"/>
            <w:shd w:val="clear" w:color="auto" w:fill="auto"/>
          </w:tcPr>
          <w:p w14:paraId="67FC9302" w14:textId="77777777" w:rsidR="007C1E38" w:rsidRDefault="00000000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‒</w:t>
            </w:r>
          </w:p>
        </w:tc>
      </w:tr>
      <w:tr w:rsidR="007C1E38" w14:paraId="094481A8" w14:textId="77777777">
        <w:trPr>
          <w:trHeight w:val="619"/>
        </w:trPr>
        <w:tc>
          <w:tcPr>
            <w:tcW w:w="0" w:type="auto"/>
            <w:shd w:val="clear" w:color="auto" w:fill="auto"/>
          </w:tcPr>
          <w:p w14:paraId="73DD4FE2" w14:textId="77777777" w:rsidR="007C1E38" w:rsidRDefault="00000000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7519DA0A" w14:textId="77777777" w:rsidR="007C1E38" w:rsidRDefault="00000000">
            <w:pPr>
              <w:jc w:val="both"/>
              <w:rPr>
                <w:bCs/>
              </w:rPr>
            </w:pPr>
            <w:r>
              <w:rPr>
                <w:bCs/>
              </w:rPr>
              <w:t>Лауазымы (лауазымға тағайында</w:t>
            </w:r>
            <w:r>
              <w:rPr>
                <w:bCs/>
                <w:lang w:val="kk-KZ"/>
              </w:rPr>
              <w:t>л</w:t>
            </w:r>
            <w:r>
              <w:rPr>
                <w:bCs/>
              </w:rPr>
              <w:t>у туралы бұйрық</w:t>
            </w:r>
            <w:r>
              <w:rPr>
                <w:bCs/>
                <w:lang w:val="kk-KZ"/>
              </w:rPr>
              <w:t xml:space="preserve"> мерзімі </w:t>
            </w:r>
            <w:r>
              <w:rPr>
                <w:bCs/>
              </w:rPr>
              <w:t>нөмірі)</w:t>
            </w:r>
          </w:p>
        </w:tc>
        <w:tc>
          <w:tcPr>
            <w:tcW w:w="0" w:type="auto"/>
            <w:shd w:val="clear" w:color="auto" w:fill="auto"/>
          </w:tcPr>
          <w:p w14:paraId="54E83277" w14:textId="77777777" w:rsidR="007C1E38" w:rsidRDefault="00000000">
            <w:pPr>
              <w:jc w:val="both"/>
              <w:rPr>
                <w:bCs/>
                <w:lang w:val="kk-KZ"/>
              </w:rPr>
            </w:pPr>
            <w:r>
              <w:rPr>
                <w:lang w:val="kk-KZ"/>
              </w:rPr>
              <w:t>2022, қыркүйек – қазіргі уақытқа дейін - "Бизнес Технологиялар" кафедрасының аға оқытушысы Экономика және Бизнес Жоғары мектебі, Әл-Фараби атындағы ҚазҰУ</w:t>
            </w:r>
          </w:p>
        </w:tc>
      </w:tr>
      <w:tr w:rsidR="007C1E38" w14:paraId="77A1679E" w14:textId="77777777">
        <w:tc>
          <w:tcPr>
            <w:tcW w:w="0" w:type="auto"/>
            <w:shd w:val="clear" w:color="auto" w:fill="auto"/>
          </w:tcPr>
          <w:p w14:paraId="6244EA18" w14:textId="77777777" w:rsidR="007C1E38" w:rsidRDefault="00000000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7EC879F8" w14:textId="77777777" w:rsidR="007C1E38" w:rsidRDefault="00000000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Ғылыми, ғылыми-педагогикалық жұмыс өтілі</w:t>
            </w:r>
          </w:p>
        </w:tc>
        <w:tc>
          <w:tcPr>
            <w:tcW w:w="0" w:type="auto"/>
            <w:shd w:val="clear" w:color="auto" w:fill="auto"/>
          </w:tcPr>
          <w:p w14:paraId="0DF39421" w14:textId="77777777" w:rsidR="007C1E38" w:rsidRPr="00FC1721" w:rsidRDefault="00000000">
            <w:pPr>
              <w:jc w:val="both"/>
              <w:rPr>
                <w:color w:val="000000"/>
                <w:lang w:val="kk-KZ"/>
              </w:rPr>
            </w:pPr>
            <w:r w:rsidRPr="00FC1721">
              <w:rPr>
                <w:color w:val="000000"/>
                <w:lang w:val="kk-KZ"/>
              </w:rPr>
              <w:t>Барлығы 29 жыл, оның ішінде 5 жыл доцент қызметін атқарды</w:t>
            </w:r>
          </w:p>
          <w:p w14:paraId="256A1EE8" w14:textId="77777777" w:rsidR="007C1E38" w:rsidRDefault="00000000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Барлығы 29 жыл</w:t>
            </w:r>
          </w:p>
        </w:tc>
      </w:tr>
      <w:tr w:rsidR="007C1E38" w:rsidRPr="00FC1721" w14:paraId="3883973A" w14:textId="77777777">
        <w:tc>
          <w:tcPr>
            <w:tcW w:w="0" w:type="auto"/>
            <w:shd w:val="clear" w:color="auto" w:fill="auto"/>
          </w:tcPr>
          <w:p w14:paraId="61F04ABC" w14:textId="77777777" w:rsidR="007C1E38" w:rsidRDefault="00000000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35BC747E" w14:textId="77777777" w:rsidR="007C1E38" w:rsidRDefault="00000000">
            <w:pPr>
              <w:jc w:val="both"/>
              <w:rPr>
                <w:color w:val="000000"/>
                <w:lang w:val="kk-KZ"/>
              </w:rPr>
            </w:pPr>
            <w:r w:rsidRPr="00FC1721">
              <w:rPr>
                <w:color w:val="000000"/>
                <w:lang w:val="kk-KZ"/>
              </w:rPr>
              <w:t xml:space="preserve">Диссертация қорғағаннан кейінгі ғылыми </w:t>
            </w:r>
            <w:r>
              <w:rPr>
                <w:bCs/>
                <w:lang w:val="kk-KZ"/>
              </w:rPr>
              <w:t>мақалалардың саны</w:t>
            </w:r>
          </w:p>
        </w:tc>
        <w:tc>
          <w:tcPr>
            <w:tcW w:w="0" w:type="auto"/>
            <w:shd w:val="clear" w:color="auto" w:fill="auto"/>
          </w:tcPr>
          <w:p w14:paraId="7FF6C5B2" w14:textId="7C366555" w:rsidR="007C1E38" w:rsidRDefault="00000000">
            <w:pPr>
              <w:jc w:val="both"/>
              <w:rPr>
                <w:bCs/>
                <w:highlight w:val="yellow"/>
                <w:lang w:val="kk-KZ"/>
              </w:rPr>
            </w:pPr>
            <w:r>
              <w:rPr>
                <w:bCs/>
                <w:lang w:val="kk-KZ"/>
              </w:rPr>
              <w:t xml:space="preserve">Ғылыми жарияланымдар жалпы саны – </w:t>
            </w:r>
            <w:r w:rsidRPr="00FC1721">
              <w:rPr>
                <w:b/>
                <w:lang w:val="kk-KZ"/>
              </w:rPr>
              <w:t>4</w:t>
            </w:r>
            <w:r>
              <w:rPr>
                <w:b/>
                <w:lang w:val="kk-KZ"/>
              </w:rPr>
              <w:t>8</w:t>
            </w:r>
            <w:r>
              <w:rPr>
                <w:bCs/>
                <w:lang w:val="kk-KZ"/>
              </w:rPr>
              <w:t>,  оның ішінде</w:t>
            </w:r>
            <w:r w:rsidRPr="00FC1721">
              <w:rPr>
                <w:bCs/>
                <w:lang w:val="kk-KZ"/>
              </w:rPr>
              <w:t xml:space="preserve">: </w:t>
            </w:r>
            <w:r>
              <w:rPr>
                <w:bCs/>
                <w:lang w:val="kk-KZ"/>
              </w:rPr>
              <w:t xml:space="preserve"> </w:t>
            </w:r>
            <w:r w:rsidRPr="00FC1721">
              <w:rPr>
                <w:b/>
                <w:lang w:val="kk-KZ"/>
              </w:rPr>
              <w:t>5</w:t>
            </w:r>
            <w:r w:rsidRPr="00FC1721">
              <w:rPr>
                <w:bCs/>
                <w:lang w:val="kk-KZ"/>
              </w:rPr>
              <w:t xml:space="preserve"> </w:t>
            </w:r>
            <w:r w:rsidRPr="00FC1721">
              <w:rPr>
                <w:lang w:val="kk-KZ"/>
              </w:rPr>
              <w:t xml:space="preserve">монография, </w:t>
            </w:r>
            <w:r w:rsidRPr="00FC1721">
              <w:rPr>
                <w:b/>
                <w:bCs/>
                <w:lang w:val="kk-KZ"/>
              </w:rPr>
              <w:t>3</w:t>
            </w:r>
            <w:r w:rsidRPr="00FC1721">
              <w:rPr>
                <w:lang w:val="kk-KZ"/>
              </w:rPr>
              <w:t xml:space="preserve"> оқулық, </w:t>
            </w:r>
            <w:r>
              <w:rPr>
                <w:lang w:val="kk-KZ"/>
              </w:rPr>
              <w:t>у</w:t>
            </w:r>
            <w:r>
              <w:rPr>
                <w:bCs/>
                <w:lang w:val="kk-KZ"/>
              </w:rPr>
              <w:t xml:space="preserve">әкілетті орган ұсынатын басылымдарда ғылыми мақалалар саны – </w:t>
            </w:r>
            <w:r>
              <w:rPr>
                <w:b/>
                <w:lang w:val="kk-KZ"/>
              </w:rPr>
              <w:t>2</w:t>
            </w:r>
            <w:r w:rsidRPr="00FC1721">
              <w:rPr>
                <w:b/>
                <w:lang w:val="kk-KZ"/>
              </w:rPr>
              <w:t>0</w:t>
            </w:r>
            <w:r>
              <w:rPr>
                <w:bCs/>
                <w:lang w:val="kk-KZ"/>
              </w:rPr>
              <w:t xml:space="preserve">; Scopus базасында –  </w:t>
            </w:r>
            <w:r w:rsidRPr="00FC1721">
              <w:rPr>
                <w:b/>
                <w:lang w:val="kk-KZ"/>
              </w:rPr>
              <w:t xml:space="preserve">10 </w:t>
            </w:r>
            <w:r>
              <w:rPr>
                <w:bCs/>
                <w:lang w:val="kk-KZ"/>
              </w:rPr>
              <w:t xml:space="preserve">мақала, оның ішінде процентилі 35-тен  жоғары </w:t>
            </w:r>
            <w:r w:rsidR="00FC1721">
              <w:rPr>
                <w:bCs/>
                <w:lang w:val="kk-KZ"/>
              </w:rPr>
              <w:t>4</w:t>
            </w:r>
            <w:r>
              <w:rPr>
                <w:bCs/>
                <w:lang w:val="kk-KZ"/>
              </w:rPr>
              <w:t xml:space="preserve"> ғылыми мақала және 1</w:t>
            </w:r>
            <w:r w:rsidR="00FC1721">
              <w:rPr>
                <w:bCs/>
                <w:lang w:val="kk-KZ"/>
              </w:rPr>
              <w:t>6</w:t>
            </w:r>
            <w:r>
              <w:rPr>
                <w:bCs/>
                <w:lang w:val="kk-KZ"/>
              </w:rPr>
              <w:t xml:space="preserve"> мақала  басқа елдердің ғылыми басылымдарында </w:t>
            </w:r>
          </w:p>
        </w:tc>
      </w:tr>
      <w:tr w:rsidR="007C1E38" w14:paraId="0A90C0F8" w14:textId="77777777">
        <w:tc>
          <w:tcPr>
            <w:tcW w:w="0" w:type="auto"/>
            <w:shd w:val="clear" w:color="auto" w:fill="auto"/>
          </w:tcPr>
          <w:p w14:paraId="35537100" w14:textId="77777777" w:rsidR="007C1E38" w:rsidRDefault="00000000">
            <w:pPr>
              <w:rPr>
                <w:bCs/>
                <w:highlight w:val="yellow"/>
              </w:rPr>
            </w:pPr>
            <w:r>
              <w:rPr>
                <w:bCs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4739BC07" w14:textId="77777777" w:rsidR="007C1E38" w:rsidRPr="00FC1721" w:rsidRDefault="00000000">
            <w:pPr>
              <w:jc w:val="both"/>
              <w:rPr>
                <w:bCs/>
              </w:rPr>
            </w:pPr>
            <w:r>
              <w:rPr>
                <w:bCs/>
              </w:rPr>
              <w:t>Соңғы 5 жылда басыл</w:t>
            </w:r>
            <w:r>
              <w:rPr>
                <w:bCs/>
                <w:lang w:val="kk-KZ"/>
              </w:rPr>
              <w:t>ған</w:t>
            </w:r>
            <w:r>
              <w:rPr>
                <w:bCs/>
              </w:rPr>
              <w:t xml:space="preserve"> монографиялар, оқулықтар, жеке жаз</w:t>
            </w:r>
            <w:r>
              <w:rPr>
                <w:bCs/>
                <w:lang w:val="kk-KZ"/>
              </w:rPr>
              <w:t>ыл</w:t>
            </w:r>
            <w:r>
              <w:rPr>
                <w:bCs/>
              </w:rPr>
              <w:t>ған оқу (оқу-әдістемелік) құралдарының саны</w:t>
            </w:r>
          </w:p>
        </w:tc>
        <w:tc>
          <w:tcPr>
            <w:tcW w:w="0" w:type="auto"/>
            <w:shd w:val="clear" w:color="auto" w:fill="auto"/>
          </w:tcPr>
          <w:p w14:paraId="5805169D" w14:textId="77777777" w:rsidR="007C1E38" w:rsidRDefault="0000000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Монография</w:t>
            </w:r>
            <w:r>
              <w:t xml:space="preserve"> ‒ 1</w:t>
            </w:r>
            <w:r>
              <w:rPr>
                <w:lang w:val="kk-KZ"/>
              </w:rPr>
              <w:t xml:space="preserve"> (</w:t>
            </w:r>
            <w:r>
              <w:rPr>
                <w:bCs/>
              </w:rPr>
              <w:t>Б</w:t>
            </w:r>
            <w:r>
              <w:rPr>
                <w:bCs/>
                <w:lang w:val="kk-KZ"/>
              </w:rPr>
              <w:t>ілімді басқару</w:t>
            </w:r>
            <w:r>
              <w:rPr>
                <w:bCs/>
              </w:rPr>
              <w:t>: отанды</w:t>
            </w:r>
            <w:r>
              <w:rPr>
                <w:bCs/>
                <w:lang w:val="kk-KZ"/>
              </w:rPr>
              <w:t>қ және шетедік тәжірибе</w:t>
            </w:r>
            <w:r>
              <w:rPr>
                <w:lang w:val="kk-KZ"/>
              </w:rPr>
              <w:t>. Алматы: ЖШС</w:t>
            </w:r>
            <w:r w:rsidRPr="00FC1721">
              <w:rPr>
                <w:lang w:val="en-US"/>
              </w:rPr>
              <w:t xml:space="preserve"> «</w:t>
            </w:r>
            <w:r>
              <w:rPr>
                <w:lang w:val="en-US"/>
              </w:rPr>
              <w:t>lantar book</w:t>
            </w:r>
            <w:r w:rsidRPr="00FC1721">
              <w:rPr>
                <w:lang w:val="en-US"/>
              </w:rPr>
              <w:t>»</w:t>
            </w:r>
            <w:r>
              <w:rPr>
                <w:lang w:val="kk-KZ"/>
              </w:rPr>
              <w:t>, 20</w:t>
            </w:r>
            <w:r>
              <w:rPr>
                <w:lang w:val="en-US"/>
              </w:rPr>
              <w:t>25</w:t>
            </w:r>
            <w:r>
              <w:rPr>
                <w:lang w:val="kk-KZ"/>
              </w:rPr>
              <w:t xml:space="preserve">. – </w:t>
            </w:r>
            <w:r>
              <w:rPr>
                <w:lang w:val="en-US"/>
              </w:rPr>
              <w:t>261</w:t>
            </w:r>
            <w:r>
              <w:rPr>
                <w:lang w:val="kk-KZ"/>
              </w:rPr>
              <w:t>б.</w:t>
            </w:r>
          </w:p>
          <w:p w14:paraId="20D7DFC5" w14:textId="77777777" w:rsidR="007C1E38" w:rsidRDefault="00000000">
            <w:pPr>
              <w:tabs>
                <w:tab w:val="left" w:pos="241"/>
                <w:tab w:val="left" w:pos="55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Оқулық ‒ 1 </w:t>
            </w:r>
            <w:r>
              <w:t>(Сборник учебных бизнес-кейсов</w:t>
            </w:r>
            <w:r>
              <w:rPr>
                <w:lang w:val="kk-KZ"/>
              </w:rPr>
              <w:t>.</w:t>
            </w:r>
            <w:r>
              <w:rPr>
                <w:rFonts w:eastAsia="MS Mincho"/>
                <w:lang w:val="kk-KZ"/>
              </w:rPr>
              <w:t xml:space="preserve"> Алматы: </w:t>
            </w:r>
            <w:r>
              <w:t xml:space="preserve"> «Yш</w:t>
            </w:r>
            <w:r>
              <w:rPr>
                <w:lang w:val="kk-KZ"/>
              </w:rPr>
              <w:t xml:space="preserve"> Қиян</w:t>
            </w:r>
            <w:r>
              <w:t xml:space="preserve">», 2025. - 436 </w:t>
            </w:r>
            <w:r>
              <w:rPr>
                <w:rFonts w:eastAsia="MS Mincho"/>
                <w:lang w:val="kk-KZ"/>
              </w:rPr>
              <w:t>).</w:t>
            </w:r>
          </w:p>
        </w:tc>
      </w:tr>
      <w:tr w:rsidR="007C1E38" w14:paraId="5502FC56" w14:textId="77777777">
        <w:tc>
          <w:tcPr>
            <w:tcW w:w="0" w:type="auto"/>
            <w:shd w:val="clear" w:color="auto" w:fill="auto"/>
          </w:tcPr>
          <w:p w14:paraId="0162057A" w14:textId="77777777" w:rsidR="007C1E38" w:rsidRDefault="00000000">
            <w:pPr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6438AF97" w14:textId="77777777" w:rsidR="007C1E38" w:rsidRDefault="00000000">
            <w:pPr>
              <w:tabs>
                <w:tab w:val="left" w:pos="480"/>
              </w:tabs>
              <w:jc w:val="both"/>
              <w:rPr>
                <w:bCs/>
              </w:rPr>
            </w:pPr>
            <w:r>
              <w:rPr>
                <w:lang w:val="kk-KZ"/>
              </w:rPr>
              <w:t xml:space="preserve">Оның жетекшілігімен </w:t>
            </w:r>
            <w:r>
              <w:t>диссертаци</w:t>
            </w:r>
            <w:r>
              <w:rPr>
                <w:lang w:val="kk-KZ"/>
              </w:rPr>
              <w:t>я қорғаған және ғылыми дәрежесі бар тұлғалар</w:t>
            </w:r>
          </w:p>
        </w:tc>
        <w:tc>
          <w:tcPr>
            <w:tcW w:w="0" w:type="auto"/>
            <w:shd w:val="clear" w:color="auto" w:fill="auto"/>
          </w:tcPr>
          <w:p w14:paraId="1DF84338" w14:textId="77777777" w:rsidR="007C1E38" w:rsidRDefault="00000000">
            <w:pPr>
              <w:rPr>
                <w:bCs/>
                <w:lang w:val="kk-KZ"/>
              </w:rPr>
            </w:pPr>
            <w:r>
              <w:rPr>
                <w:bCs/>
              </w:rPr>
              <w:t>ж</w:t>
            </w:r>
            <w:r>
              <w:rPr>
                <w:bCs/>
                <w:lang w:val="kk-KZ"/>
              </w:rPr>
              <w:t>оқ</w:t>
            </w:r>
          </w:p>
        </w:tc>
      </w:tr>
      <w:tr w:rsidR="007C1E38" w14:paraId="679F8E24" w14:textId="77777777">
        <w:tc>
          <w:tcPr>
            <w:tcW w:w="0" w:type="auto"/>
            <w:shd w:val="clear" w:color="auto" w:fill="auto"/>
          </w:tcPr>
          <w:p w14:paraId="16CBA514" w14:textId="77777777" w:rsidR="007C1E38" w:rsidRDefault="00000000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79E2DAE7" w14:textId="77777777" w:rsidR="007C1E38" w:rsidRDefault="00000000">
            <w:pPr>
              <w:jc w:val="both"/>
              <w:rPr>
                <w:bCs/>
                <w:lang w:val="kk-KZ"/>
              </w:rPr>
            </w:pPr>
            <w:r>
              <w:t xml:space="preserve">Оның </w:t>
            </w:r>
            <w:r>
              <w:rPr>
                <w:lang w:val="kk-KZ"/>
              </w:rPr>
              <w:t>жетекшілігімен</w:t>
            </w:r>
            <w:r>
              <w:t xml:space="preserve"> </w:t>
            </w:r>
            <w:r>
              <w:rPr>
                <w:lang w:val="kk-KZ"/>
              </w:rPr>
              <w:t>даярланған</w:t>
            </w:r>
            <w:r>
              <w:t xml:space="preserve"> республикалық, халықаралық, шетелдік конкурстардың, көрмелердің, фестивальдардың, сыйлықтардың, олимпиадалардың лауреаттары, жүлдегерлері</w:t>
            </w:r>
          </w:p>
        </w:tc>
        <w:tc>
          <w:tcPr>
            <w:tcW w:w="0" w:type="auto"/>
            <w:shd w:val="clear" w:color="auto" w:fill="auto"/>
          </w:tcPr>
          <w:p w14:paraId="2F81090B" w14:textId="77777777" w:rsidR="007C1E38" w:rsidRDefault="00000000">
            <w:pPr>
              <w:jc w:val="both"/>
              <w:rPr>
                <w:lang w:val="kk-KZ" w:eastAsia="ru-RU"/>
              </w:rPr>
            </w:pPr>
            <w:r>
              <w:rPr>
                <w:bCs/>
                <w:lang w:val="kk-KZ"/>
              </w:rPr>
              <w:t xml:space="preserve">‒ </w:t>
            </w:r>
            <w:r w:rsidRPr="00FC1721">
              <w:rPr>
                <w:lang w:val="kk-KZ" w:eastAsia="ru-RU"/>
              </w:rPr>
              <w:t>Утарга</w:t>
            </w:r>
            <w:r>
              <w:rPr>
                <w:lang w:val="kk-KZ" w:eastAsia="ru-RU"/>
              </w:rPr>
              <w:t>л</w:t>
            </w:r>
            <w:r w:rsidRPr="00FC1721">
              <w:rPr>
                <w:lang w:val="kk-KZ" w:eastAsia="ru-RU"/>
              </w:rPr>
              <w:t>иева А. 1</w:t>
            </w:r>
            <w:r>
              <w:rPr>
                <w:lang w:val="kk-KZ" w:eastAsia="ru-RU"/>
              </w:rPr>
              <w:t>-і</w:t>
            </w:r>
            <w:r w:rsidRPr="00FC1721">
              <w:rPr>
                <w:lang w:val="kk-KZ" w:eastAsia="ru-RU"/>
              </w:rPr>
              <w:t xml:space="preserve"> курс магистрант</w:t>
            </w:r>
            <w:r>
              <w:rPr>
                <w:lang w:val="kk-KZ" w:eastAsia="ru-RU"/>
              </w:rPr>
              <w:t xml:space="preserve">і, </w:t>
            </w:r>
            <w:r w:rsidRPr="00FC1721">
              <w:rPr>
                <w:lang w:val="kk-KZ" w:eastAsia="ru-RU"/>
              </w:rPr>
              <w:t>ƂƂ</w:t>
            </w:r>
            <w:r>
              <w:rPr>
                <w:lang w:val="kk-KZ" w:eastAsia="ru-RU"/>
              </w:rPr>
              <w:t xml:space="preserve"> </w:t>
            </w:r>
            <w:r w:rsidRPr="00FC1721">
              <w:rPr>
                <w:lang w:val="kk-KZ" w:eastAsia="ru-RU"/>
              </w:rPr>
              <w:t>7М11301 ‒ Логистика (салалар бойынша)</w:t>
            </w:r>
            <w:r>
              <w:rPr>
                <w:lang w:val="kk-KZ" w:eastAsia="ru-RU"/>
              </w:rPr>
              <w:t>,</w:t>
            </w:r>
            <w:r w:rsidRPr="00FC1721">
              <w:rPr>
                <w:lang w:val="kk-KZ" w:eastAsia="ru-RU"/>
              </w:rPr>
              <w:t xml:space="preserve"> Экономика және бизнес жоғары мектебі</w:t>
            </w:r>
            <w:r>
              <w:rPr>
                <w:lang w:val="kk-KZ" w:eastAsia="ru-RU"/>
              </w:rPr>
              <w:t>, Әл-Фараби атындағы ҚазҰУ</w:t>
            </w:r>
          </w:p>
          <w:p w14:paraId="53409D38" w14:textId="77777777" w:rsidR="007C1E38" w:rsidRDefault="00000000">
            <w:pPr>
              <w:jc w:val="both"/>
              <w:rPr>
                <w:lang w:val="kk-KZ" w:eastAsia="ru-RU"/>
              </w:rPr>
            </w:pPr>
            <w:r>
              <w:rPr>
                <w:bCs/>
                <w:lang w:val="kk-KZ"/>
              </w:rPr>
              <w:t xml:space="preserve">‒ </w:t>
            </w:r>
            <w:r w:rsidRPr="00FC1721">
              <w:rPr>
                <w:lang w:val="kk-KZ" w:eastAsia="ru-RU"/>
              </w:rPr>
              <w:t>Ƃейбит</w:t>
            </w:r>
            <w:r>
              <w:rPr>
                <w:lang w:val="kk-KZ" w:eastAsia="ru-RU"/>
              </w:rPr>
              <w:t>ұлы</w:t>
            </w:r>
            <w:r w:rsidRPr="00FC1721">
              <w:rPr>
                <w:lang w:val="kk-KZ" w:eastAsia="ru-RU"/>
              </w:rPr>
              <w:t xml:space="preserve"> </w:t>
            </w:r>
            <w:r>
              <w:rPr>
                <w:lang w:val="kk-KZ" w:eastAsia="ru-RU"/>
              </w:rPr>
              <w:t xml:space="preserve">А. </w:t>
            </w:r>
            <w:r w:rsidRPr="00FC1721">
              <w:rPr>
                <w:lang w:val="kk-KZ" w:eastAsia="ru-RU"/>
              </w:rPr>
              <w:t>1</w:t>
            </w:r>
            <w:r>
              <w:rPr>
                <w:lang w:val="kk-KZ" w:eastAsia="ru-RU"/>
              </w:rPr>
              <w:t>-і</w:t>
            </w:r>
            <w:r w:rsidRPr="00FC1721">
              <w:rPr>
                <w:lang w:val="kk-KZ" w:eastAsia="ru-RU"/>
              </w:rPr>
              <w:t xml:space="preserve"> курс магистрант</w:t>
            </w:r>
            <w:r>
              <w:rPr>
                <w:lang w:val="kk-KZ" w:eastAsia="ru-RU"/>
              </w:rPr>
              <w:t xml:space="preserve">і, </w:t>
            </w:r>
            <w:r w:rsidRPr="00FC1721">
              <w:rPr>
                <w:lang w:val="kk-KZ" w:eastAsia="ru-RU"/>
              </w:rPr>
              <w:t>ƂƂ</w:t>
            </w:r>
            <w:r>
              <w:rPr>
                <w:lang w:val="kk-KZ" w:eastAsia="ru-RU"/>
              </w:rPr>
              <w:t xml:space="preserve"> </w:t>
            </w:r>
            <w:r w:rsidRPr="00FC1721">
              <w:rPr>
                <w:lang w:val="kk-KZ" w:eastAsia="ru-RU"/>
              </w:rPr>
              <w:t>7М11301 ‒ Логистика (салалар бойынша)</w:t>
            </w:r>
            <w:r>
              <w:rPr>
                <w:lang w:val="kk-KZ" w:eastAsia="ru-RU"/>
              </w:rPr>
              <w:t>,</w:t>
            </w:r>
            <w:r w:rsidRPr="00FC1721">
              <w:rPr>
                <w:lang w:val="kk-KZ" w:eastAsia="ru-RU"/>
              </w:rPr>
              <w:t xml:space="preserve"> Экономика және бизнес жоғары мектебі</w:t>
            </w:r>
            <w:r>
              <w:rPr>
                <w:lang w:val="kk-KZ" w:eastAsia="ru-RU"/>
              </w:rPr>
              <w:t>, Әл-Фараби атындағы ҚазҰУ</w:t>
            </w:r>
          </w:p>
          <w:p w14:paraId="3EDBD263" w14:textId="77777777" w:rsidR="007C1E38" w:rsidRDefault="00000000">
            <w:pPr>
              <w:jc w:val="both"/>
              <w:rPr>
                <w:lang w:val="kk-KZ" w:eastAsia="ru-RU"/>
              </w:rPr>
            </w:pPr>
            <w:r>
              <w:rPr>
                <w:bCs/>
                <w:lang w:val="kk-KZ"/>
              </w:rPr>
              <w:t xml:space="preserve">‒ </w:t>
            </w:r>
            <w:r w:rsidRPr="00FC1721">
              <w:rPr>
                <w:lang w:val="kk-KZ" w:eastAsia="ru-RU"/>
              </w:rPr>
              <w:t>С. Сагалиев 1</w:t>
            </w:r>
            <w:r>
              <w:rPr>
                <w:lang w:val="kk-KZ" w:eastAsia="ru-RU"/>
              </w:rPr>
              <w:t>-і</w:t>
            </w:r>
            <w:r w:rsidRPr="00FC1721">
              <w:rPr>
                <w:lang w:val="kk-KZ" w:eastAsia="ru-RU"/>
              </w:rPr>
              <w:t xml:space="preserve"> курс магистрант</w:t>
            </w:r>
            <w:r>
              <w:rPr>
                <w:lang w:val="kk-KZ" w:eastAsia="ru-RU"/>
              </w:rPr>
              <w:t xml:space="preserve">і, </w:t>
            </w:r>
            <w:r w:rsidRPr="00FC1721">
              <w:rPr>
                <w:lang w:val="kk-KZ" w:eastAsia="ru-RU"/>
              </w:rPr>
              <w:t>ƂƂ</w:t>
            </w:r>
            <w:r>
              <w:rPr>
                <w:lang w:val="kk-KZ" w:eastAsia="ru-RU"/>
              </w:rPr>
              <w:t xml:space="preserve"> </w:t>
            </w:r>
            <w:r w:rsidRPr="00FC1721">
              <w:rPr>
                <w:lang w:val="kk-KZ" w:eastAsia="ru-RU"/>
              </w:rPr>
              <w:t xml:space="preserve">7М11301 </w:t>
            </w:r>
            <w:r>
              <w:rPr>
                <w:bCs/>
                <w:lang w:val="kk-KZ"/>
              </w:rPr>
              <w:t>‒</w:t>
            </w:r>
            <w:r w:rsidRPr="00FC1721">
              <w:rPr>
                <w:lang w:val="kk-KZ" w:eastAsia="ru-RU"/>
              </w:rPr>
              <w:t xml:space="preserve"> Логистика (салалар бойынша)</w:t>
            </w:r>
            <w:r>
              <w:rPr>
                <w:lang w:val="kk-KZ" w:eastAsia="ru-RU"/>
              </w:rPr>
              <w:t>,</w:t>
            </w:r>
            <w:r w:rsidRPr="00FC1721">
              <w:rPr>
                <w:lang w:val="kk-KZ" w:eastAsia="ru-RU"/>
              </w:rPr>
              <w:t xml:space="preserve"> Экономика және бизнес жоғары мектебі</w:t>
            </w:r>
            <w:r>
              <w:rPr>
                <w:lang w:val="kk-KZ" w:eastAsia="ru-RU"/>
              </w:rPr>
              <w:t>, Әл-Фараби атындағы ҚазҰУ</w:t>
            </w:r>
          </w:p>
          <w:p w14:paraId="3AEEB22B" w14:textId="77777777" w:rsidR="007C1E38" w:rsidRDefault="00000000">
            <w:pPr>
              <w:jc w:val="both"/>
              <w:rPr>
                <w:lang w:eastAsia="ru-RU"/>
              </w:rPr>
            </w:pPr>
            <w:r>
              <w:rPr>
                <w:bCs/>
                <w:lang w:val="kk-KZ"/>
              </w:rPr>
              <w:t xml:space="preserve">‒ </w:t>
            </w:r>
            <w:r>
              <w:t xml:space="preserve">Асатов Ж. </w:t>
            </w:r>
            <w:r>
              <w:rPr>
                <w:lang w:eastAsia="ru-RU"/>
              </w:rPr>
              <w:t>1 курс магистранті</w:t>
            </w:r>
            <w:r>
              <w:rPr>
                <w:lang w:val="kk-KZ" w:eastAsia="ru-RU"/>
              </w:rPr>
              <w:t xml:space="preserve">, </w:t>
            </w:r>
            <w:r w:rsidRPr="00FC1721">
              <w:rPr>
                <w:lang w:eastAsia="ru-RU"/>
              </w:rPr>
              <w:t>ƂƂ</w:t>
            </w:r>
            <w:r>
              <w:rPr>
                <w:lang w:eastAsia="ru-RU"/>
              </w:rPr>
              <w:t xml:space="preserve"> 6М051000 – </w:t>
            </w:r>
            <w:r>
              <w:rPr>
                <w:lang w:eastAsia="ru-RU"/>
              </w:rPr>
              <w:lastRenderedPageBreak/>
              <w:t>«Мемлекеттік және жергілікті басқару»</w:t>
            </w:r>
            <w:r>
              <w:rPr>
                <w:lang w:val="kk-KZ" w:eastAsia="ru-RU"/>
              </w:rPr>
              <w:t xml:space="preserve">, </w:t>
            </w:r>
            <w:r>
              <w:rPr>
                <w:lang w:eastAsia="ru-RU"/>
              </w:rPr>
              <w:t>АО «Университет Нархоз»</w:t>
            </w:r>
          </w:p>
          <w:p w14:paraId="5286F5C5" w14:textId="77777777" w:rsidR="007C1E38" w:rsidRDefault="00000000">
            <w:pPr>
              <w:tabs>
                <w:tab w:val="left" w:pos="567"/>
              </w:tabs>
              <w:jc w:val="both"/>
            </w:pPr>
            <w:r>
              <w:rPr>
                <w:bCs/>
                <w:lang w:val="kk-KZ"/>
              </w:rPr>
              <w:t xml:space="preserve">‒ </w:t>
            </w:r>
            <w:r>
              <w:rPr>
                <w:lang w:val="kk-KZ"/>
              </w:rPr>
              <w:t xml:space="preserve">Ескермес А. С 1 курс магистранті, </w:t>
            </w:r>
            <w:r w:rsidRPr="00FC1721">
              <w:rPr>
                <w:lang w:eastAsia="ru-RU"/>
              </w:rPr>
              <w:t>ƂƂ</w:t>
            </w:r>
            <w:r>
              <w:rPr>
                <w:lang w:val="kk-KZ"/>
              </w:rPr>
              <w:t xml:space="preserve"> 6М051000 – «Мемлекеттік және жергілікті басқару», </w:t>
            </w:r>
            <w:r>
              <w:t>АО «Университет Нархоз»</w:t>
            </w:r>
          </w:p>
          <w:p w14:paraId="1FCF4898" w14:textId="77777777" w:rsidR="007C1E38" w:rsidRDefault="00000000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‒ Полутина Е.А. </w:t>
            </w:r>
            <w:r>
              <w:rPr>
                <w:bCs/>
              </w:rPr>
              <w:t xml:space="preserve">«Менеджмент» </w:t>
            </w:r>
            <w:r>
              <w:rPr>
                <w:bCs/>
                <w:lang w:val="kk-KZ"/>
              </w:rPr>
              <w:t>мамандығының 2-і курс студенты, Л.Н. Гумилев атындағы Еуразия ұлттық университеті</w:t>
            </w:r>
          </w:p>
        </w:tc>
      </w:tr>
      <w:tr w:rsidR="007C1E38" w14:paraId="593A362E" w14:textId="77777777">
        <w:tc>
          <w:tcPr>
            <w:tcW w:w="0" w:type="auto"/>
            <w:shd w:val="clear" w:color="auto" w:fill="auto"/>
          </w:tcPr>
          <w:p w14:paraId="1C11D0EF" w14:textId="77777777" w:rsidR="007C1E38" w:rsidRDefault="00000000">
            <w:pPr>
              <w:rPr>
                <w:bCs/>
              </w:rPr>
            </w:pPr>
            <w:r>
              <w:rPr>
                <w:bCs/>
              </w:rPr>
              <w:lastRenderedPageBreak/>
              <w:t>11</w:t>
            </w:r>
          </w:p>
        </w:tc>
        <w:tc>
          <w:tcPr>
            <w:tcW w:w="0" w:type="auto"/>
            <w:shd w:val="clear" w:color="auto" w:fill="auto"/>
          </w:tcPr>
          <w:p w14:paraId="648FD317" w14:textId="77777777" w:rsidR="007C1E38" w:rsidRDefault="00000000">
            <w:pPr>
              <w:jc w:val="both"/>
            </w:pPr>
            <w:r>
              <w:rPr>
                <w:lang w:val="kk-KZ"/>
              </w:rPr>
              <w:t>Оның жетекшілігімен даярланған Дүниежүзілік универсиадалардың, Азия чемпионаттарының және Азия ойындарының жүлдегерлері, Еуропа, әлем және Олимпиада ойындарының чемпиондары немесе жүлдегерлері</w:t>
            </w:r>
          </w:p>
        </w:tc>
        <w:tc>
          <w:tcPr>
            <w:tcW w:w="0" w:type="auto"/>
            <w:shd w:val="clear" w:color="auto" w:fill="auto"/>
          </w:tcPr>
          <w:p w14:paraId="6BCFDB4E" w14:textId="77777777" w:rsidR="007C1E38" w:rsidRDefault="00000000">
            <w:pPr>
              <w:tabs>
                <w:tab w:val="left" w:pos="840"/>
              </w:tabs>
              <w:jc w:val="both"/>
              <w:rPr>
                <w:lang w:val="en-US"/>
              </w:rPr>
            </w:pPr>
            <w:r>
              <w:rPr>
                <w:bCs/>
              </w:rPr>
              <w:t>ж</w:t>
            </w:r>
            <w:r>
              <w:rPr>
                <w:bCs/>
                <w:lang w:val="kk-KZ"/>
              </w:rPr>
              <w:t>оқ</w:t>
            </w:r>
          </w:p>
        </w:tc>
      </w:tr>
      <w:tr w:rsidR="007C1E38" w:rsidRPr="00FC1721" w14:paraId="1BB78D40" w14:textId="77777777">
        <w:tc>
          <w:tcPr>
            <w:tcW w:w="0" w:type="auto"/>
            <w:shd w:val="clear" w:color="auto" w:fill="auto"/>
          </w:tcPr>
          <w:p w14:paraId="07D26335" w14:textId="77777777" w:rsidR="007C1E38" w:rsidRDefault="00000000">
            <w:pPr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14:paraId="6AFB7924" w14:textId="77777777" w:rsidR="007C1E38" w:rsidRDefault="00000000">
            <w:pPr>
              <w:jc w:val="both"/>
              <w:rPr>
                <w:lang w:val="en-US" w:bidi="ar-EG"/>
              </w:rPr>
            </w:pPr>
            <w:r>
              <w:rPr>
                <w:lang w:val="kk-KZ"/>
              </w:rPr>
              <w:t>Қ</w:t>
            </w:r>
            <w:r>
              <w:rPr>
                <w:lang w:val="kk-KZ" w:bidi="ar-EG"/>
              </w:rPr>
              <w:t>осымша ақпарат</w:t>
            </w:r>
          </w:p>
        </w:tc>
        <w:tc>
          <w:tcPr>
            <w:tcW w:w="0" w:type="auto"/>
            <w:shd w:val="clear" w:color="auto" w:fill="auto"/>
          </w:tcPr>
          <w:p w14:paraId="038E8C20" w14:textId="77777777" w:rsidR="007C1E38" w:rsidRDefault="00000000">
            <w:pPr>
              <w:tabs>
                <w:tab w:val="left" w:pos="1380"/>
              </w:tabs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 xml:space="preserve">‒ </w:t>
            </w:r>
            <w:r>
              <w:rPr>
                <w:lang w:val="kk-KZ"/>
              </w:rPr>
              <w:t>«Ғылым қоры» АҚ тәуелсіз қазақстандық сарапшысы, 2018-2019 ж., 03.09.2018 ж., No 2406.</w:t>
            </w:r>
          </w:p>
          <w:p w14:paraId="7C3CA0D7" w14:textId="77777777" w:rsidR="007C1E38" w:rsidRDefault="00000000">
            <w:pPr>
              <w:tabs>
                <w:tab w:val="left" w:pos="1380"/>
              </w:tabs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 xml:space="preserve">‒ </w:t>
            </w:r>
            <w:r>
              <w:rPr>
                <w:lang w:val="kk-KZ"/>
              </w:rPr>
              <w:t>Іргелі және қолданбалы ғылыми зерттеулерді әзірлеуші ​​және орындаушы «Алматы Менеджмент Университеті» УО, Экс. No 01.1.1 - 10 / 05.2-756, 20.12.2018 ж.</w:t>
            </w:r>
          </w:p>
          <w:p w14:paraId="311C4FC6" w14:textId="77777777" w:rsidR="007C1E38" w:rsidRDefault="00000000">
            <w:pPr>
              <w:tabs>
                <w:tab w:val="left" w:pos="1380"/>
              </w:tabs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 xml:space="preserve">‒ </w:t>
            </w:r>
            <w:r>
              <w:rPr>
                <w:lang w:val="kk-KZ"/>
              </w:rPr>
              <w:t>AlmaU (</w:t>
            </w:r>
            <w:r w:rsidRPr="00FC1721">
              <w:rPr>
                <w:lang w:val="kk-KZ"/>
              </w:rPr>
              <w:t>ХƂА</w:t>
            </w:r>
            <w:r>
              <w:rPr>
                <w:lang w:val="kk-KZ"/>
              </w:rPr>
              <w:t>) «Логистика» білім беру бағдарламаларын әзірлеуші</w:t>
            </w:r>
            <w:r w:rsidRPr="00FC1721">
              <w:rPr>
                <w:lang w:val="kk-KZ"/>
              </w:rPr>
              <w:t>с</w:t>
            </w:r>
            <w:r>
              <w:rPr>
                <w:lang w:val="kk-KZ"/>
              </w:rPr>
              <w:t>і және енгізушісі, Л.Н.Гумилев атындағы ЕҰУ «Инновациялық менеджмент»</w:t>
            </w:r>
            <w:r w:rsidRPr="00FC1721">
              <w:rPr>
                <w:lang w:val="kk-KZ"/>
              </w:rPr>
              <w:t xml:space="preserve"> </w:t>
            </w:r>
            <w:r>
              <w:rPr>
                <w:lang w:val="kk-KZ"/>
              </w:rPr>
              <w:t>білім беру бағдарламаларының әзірлеушісі және орындаушысы, М.Х.Дулати атындағы ТарРУ «Туризм және сервис»</w:t>
            </w:r>
            <w:r w:rsidRPr="00FC1721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білім беру бағдарламаларының әзірлеушісі және орындаушысы</w:t>
            </w:r>
          </w:p>
          <w:p w14:paraId="46716DEB" w14:textId="77777777" w:rsidR="007C1E38" w:rsidRDefault="00000000">
            <w:pPr>
              <w:pStyle w:val="a4"/>
              <w:numPr>
                <w:ilvl w:val="0"/>
                <w:numId w:val="1"/>
              </w:numPr>
              <w:tabs>
                <w:tab w:val="left" w:pos="182"/>
                <w:tab w:val="left" w:pos="993"/>
              </w:tabs>
              <w:ind w:left="0" w:firstLine="0"/>
              <w:jc w:val="both"/>
            </w:pPr>
            <w:r w:rsidRPr="00FC1721">
              <w:rPr>
                <w:lang w:val="kk-KZ"/>
              </w:rPr>
              <w:t>ҚР</w:t>
            </w:r>
            <w:r>
              <w:rPr>
                <w:lang w:val="kk-KZ"/>
              </w:rPr>
              <w:t>-</w:t>
            </w:r>
            <w:r w:rsidRPr="00FC1721">
              <w:rPr>
                <w:lang w:val="kk-KZ"/>
              </w:rPr>
              <w:t xml:space="preserve">ның Мемлекеттік білім беру стандартының 7.09.138 – 2010 ж., 6М011500 – Құқық және экономика негіздері мамандығы бойынша жоғары оқу орнынан кейінгі білім беру, сонымен қатар «Қазақстан экономикасының өзекті мәселелері» және «Экономиканың өзекті мәселелері» пәндері бойынша типтік бағдарламалардың 6М010-150 мамандығы студенттеріне арналған авторы. </w:t>
            </w:r>
            <w:r>
              <w:t>«Құқық және экономика негіздері» қазақ және орыс тілдерінде</w:t>
            </w:r>
          </w:p>
          <w:p w14:paraId="23277491" w14:textId="77777777" w:rsidR="007C1E38" w:rsidRDefault="00000000">
            <w:pPr>
              <w:tabs>
                <w:tab w:val="left" w:pos="1380"/>
              </w:tabs>
              <w:jc w:val="both"/>
              <w:rPr>
                <w:lang w:val="kk-KZ"/>
              </w:rPr>
            </w:pPr>
            <w:r>
              <w:t>‒</w:t>
            </w:r>
            <w:r>
              <w:rPr>
                <w:lang w:val="kk-KZ"/>
              </w:rPr>
              <w:t xml:space="preserve"> </w:t>
            </w:r>
            <w:r>
              <w:t>7М04117 – Инновациялық менеджмент, 6М04112 – Адам ресурстарын басқару, 6М04110, 7М04110 – Мемлекеттік басқару білім беру бағдарламаларының авторы</w:t>
            </w:r>
          </w:p>
          <w:p w14:paraId="6713C4BC" w14:textId="77777777" w:rsidR="007C1E38" w:rsidRDefault="00000000">
            <w:pPr>
              <w:tabs>
                <w:tab w:val="left" w:pos="1380"/>
              </w:tabs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 xml:space="preserve">‒ </w:t>
            </w:r>
            <w:r>
              <w:rPr>
                <w:lang w:val="kk-KZ"/>
              </w:rPr>
              <w:t>ORCID: https://orcid.org/0000-0002-6152-2457 Автордың SPIN коды: 2761-8284</w:t>
            </w:r>
          </w:p>
          <w:p w14:paraId="3D5F8E52" w14:textId="77777777" w:rsidR="007C1E38" w:rsidRDefault="00000000">
            <w:pPr>
              <w:tabs>
                <w:tab w:val="left" w:pos="1380"/>
              </w:tabs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 xml:space="preserve">‒ </w:t>
            </w:r>
            <w:r w:rsidRPr="00FC1721">
              <w:rPr>
                <w:lang w:val="kk-KZ"/>
              </w:rPr>
              <w:t>h-и́ндекс – 4, дәйексөздердің жалпы саны – 6</w:t>
            </w:r>
            <w:r>
              <w:rPr>
                <w:lang w:val="kk-KZ"/>
              </w:rPr>
              <w:t>6</w:t>
            </w:r>
          </w:p>
        </w:tc>
      </w:tr>
    </w:tbl>
    <w:p w14:paraId="5935DDF0" w14:textId="77777777" w:rsidR="007C1E38" w:rsidRDefault="007C1E38">
      <w:pPr>
        <w:pStyle w:val="a3"/>
        <w:spacing w:beforeAutospacing="0" w:afterAutospacing="0"/>
        <w:ind w:firstLineChars="200" w:firstLine="480"/>
        <w:jc w:val="both"/>
        <w:rPr>
          <w:lang w:val="kk-KZ"/>
        </w:rPr>
      </w:pPr>
    </w:p>
    <w:p w14:paraId="09F87958" w14:textId="77777777" w:rsidR="007C1E38" w:rsidRDefault="007C1E38">
      <w:pPr>
        <w:pStyle w:val="a3"/>
        <w:spacing w:beforeAutospacing="0" w:afterAutospacing="0"/>
        <w:ind w:firstLineChars="200" w:firstLine="480"/>
        <w:jc w:val="both"/>
        <w:rPr>
          <w:lang w:val="kk-KZ"/>
        </w:rPr>
      </w:pPr>
    </w:p>
    <w:p w14:paraId="6B54F4F5" w14:textId="77777777" w:rsidR="007C1E38" w:rsidRDefault="00000000">
      <w:pPr>
        <w:ind w:firstLineChars="200" w:firstLine="480"/>
        <w:jc w:val="both"/>
        <w:rPr>
          <w:lang w:val="kk-KZ"/>
        </w:rPr>
      </w:pPr>
      <w:r>
        <w:t>«</w:t>
      </w:r>
      <w:r>
        <w:rPr>
          <w:lang w:val="kk-KZ"/>
        </w:rPr>
        <w:t xml:space="preserve">Бизнес </w:t>
      </w:r>
      <w:r>
        <w:t>Т</w:t>
      </w:r>
      <w:r>
        <w:rPr>
          <w:lang w:val="kk-KZ"/>
        </w:rPr>
        <w:t>ехнологиялар</w:t>
      </w:r>
      <w:r>
        <w:t>»</w:t>
      </w:r>
      <w:r>
        <w:rPr>
          <w:lang w:val="kk-KZ"/>
        </w:rPr>
        <w:t xml:space="preserve">  </w:t>
      </w:r>
      <w:r>
        <w:rPr>
          <w:rFonts w:eastAsia="Calibri"/>
          <w:lang w:val="kk-KZ"/>
        </w:rPr>
        <w:t>кафедрасының</w:t>
      </w:r>
      <w:r>
        <w:rPr>
          <w:lang w:val="kk-KZ"/>
        </w:rPr>
        <w:t xml:space="preserve"> </w:t>
      </w:r>
    </w:p>
    <w:p w14:paraId="1F52A1DD" w14:textId="77777777" w:rsidR="007C1E38" w:rsidRDefault="00000000">
      <w:pPr>
        <w:ind w:firstLineChars="200" w:firstLine="480"/>
        <w:jc w:val="both"/>
      </w:pPr>
      <w:r>
        <w:rPr>
          <w:lang w:val="kk-KZ"/>
        </w:rPr>
        <w:t xml:space="preserve">меңгерушісі, </w:t>
      </w:r>
      <w:r>
        <w:t>э</w:t>
      </w:r>
      <w:r>
        <w:rPr>
          <w:lang w:val="kk-KZ"/>
        </w:rPr>
        <w:t>.ғ.</w:t>
      </w:r>
      <w:r>
        <w:t>к</w:t>
      </w:r>
      <w:r>
        <w:rPr>
          <w:lang w:val="kk-KZ"/>
        </w:rPr>
        <w:t xml:space="preserve">., </w:t>
      </w:r>
      <w:r>
        <w:rPr>
          <w:rFonts w:eastAsia="Arial"/>
          <w:shd w:val="clear" w:color="auto" w:fill="FFFFFF"/>
        </w:rPr>
        <w:t>қауымд</w:t>
      </w:r>
      <w:r>
        <w:rPr>
          <w:rFonts w:eastAsia="Arial"/>
          <w:shd w:val="clear" w:color="auto" w:fill="FFFFFF"/>
          <w:lang w:val="kk-KZ"/>
        </w:rPr>
        <w:t>.</w:t>
      </w:r>
      <w:r>
        <w:rPr>
          <w:rFonts w:eastAsia="Arial"/>
          <w:shd w:val="clear" w:color="auto" w:fill="FFFFFF"/>
        </w:rPr>
        <w:t> профессор</w:t>
      </w:r>
      <w:r>
        <w:rPr>
          <w:lang w:val="kk-KZ"/>
        </w:rPr>
        <w:t xml:space="preserve"> _________________</w:t>
      </w:r>
      <w:r>
        <w:t>____</w:t>
      </w:r>
      <w:r>
        <w:rPr>
          <w:lang w:val="kk-KZ"/>
        </w:rPr>
        <w:t>__ З.Ƃ.Ахметова</w:t>
      </w:r>
    </w:p>
    <w:sectPr w:rsidR="007C1E38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ospace">
    <w:altName w:val="Segoe Print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B014A9"/>
    <w:multiLevelType w:val="multilevel"/>
    <w:tmpl w:val="67B014A9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28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1E38"/>
    <w:rsid w:val="00396A3A"/>
    <w:rsid w:val="007C1E38"/>
    <w:rsid w:val="00FC1721"/>
    <w:rsid w:val="06B8044C"/>
    <w:rsid w:val="39B857AB"/>
    <w:rsid w:val="3E56089D"/>
    <w:rsid w:val="5F55554E"/>
    <w:rsid w:val="691909E5"/>
    <w:rsid w:val="7DEA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FA807"/>
  <w15:docId w15:val="{D1B97043-83EA-49B0-83E1-B1D349AE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eastAsia="Times New Roman"/>
      <w:sz w:val="24"/>
      <w:szCs w:val="24"/>
      <w:lang w:eastAsia="ar-SA"/>
    </w:rPr>
  </w:style>
  <w:style w:type="paragraph" w:styleId="3">
    <w:name w:val="heading 3"/>
    <w:next w:val="a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</w:pPr>
    <w:rPr>
      <w:lang w:val="en-US" w:eastAsia="zh-CN"/>
    </w:rPr>
  </w:style>
  <w:style w:type="table" w:customStyle="1" w:styleId="Style15">
    <w:name w:val="_Style 15"/>
    <w:basedOn w:val="TableNormal"/>
    <w:qFormat/>
    <w:tblPr/>
  </w:style>
  <w:style w:type="table" w:customStyle="1" w:styleId="TableNormal">
    <w:name w:val="Table Normal"/>
    <w:qFormat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618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Шайкенова Ляззат</cp:lastModifiedBy>
  <cp:revision>2</cp:revision>
  <dcterms:created xsi:type="dcterms:W3CDTF">2025-06-27T06:47:00Z</dcterms:created>
  <dcterms:modified xsi:type="dcterms:W3CDTF">2025-07-04T09:08:00Z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EF48C785B886402AAEF9E51F89CA361E_13</vt:lpwstr>
  </property>
</Properties>
</file>